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spacing w:after="156" w:afterLines="50"/>
        <w:jc w:val="center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材料科学与工程学院毕业设计（论文）中期答辩</w:t>
      </w:r>
      <w:bookmarkStart w:id="0" w:name="_GoBack"/>
      <w:bookmarkEnd w:id="0"/>
    </w:p>
    <w:p>
      <w:pPr>
        <w:spacing w:after="156" w:afterLines="50"/>
        <w:jc w:val="center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“黄牌警告”学生汇总表</w:t>
      </w:r>
    </w:p>
    <w:tbl>
      <w:tblPr>
        <w:tblW w:w="10485" w:type="dxa"/>
        <w:jc w:val="center"/>
        <w:tblInd w:w="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2070"/>
        <w:gridCol w:w="1020"/>
        <w:gridCol w:w="780"/>
        <w:gridCol w:w="1185"/>
        <w:gridCol w:w="385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E材料141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1410020001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日产熟料6000吨生产线及煤粉制备系统工艺设计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E材料141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1410020003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年产60万件卫生陶瓷工厂烧成车间工艺设计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E材料141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顾斌洪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1410020019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10万吨镍渣粉磨站工艺设计及其筛分车间设计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E材料141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笪开轩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1410020025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BiVO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4</w:t>
            </w:r>
            <w:r>
              <w:rPr>
                <w:rStyle w:val="14"/>
                <w:lang w:val="en-US" w:eastAsia="zh-CN" w:bidi="ar"/>
              </w:rPr>
              <w:t>/3DOM/TiO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Style w:val="14"/>
                <w:lang w:val="en-US" w:eastAsia="zh-CN" w:bidi="ar"/>
              </w:rPr>
              <w:t>纳米复合光催化材料研究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E材料141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1410020135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600t/d浮法玻璃窑炉设计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王连生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1410020043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Cu-SPA0-34分子筛的制备与脱硝性能研究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李镕琛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1410020048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镍渣在C60高强混凝土中的应用研究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徐腾飞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1410020057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5000t/d水泥熟料生产线水泥粉磨系统设计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1410020058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外加剂对秸秆灰渣加气混凝土性能的影响研究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材料142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史孝辉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1410020093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陶瓷行业烟气多污染物超低排放DDC-湿式电除尘技术及装备工艺设计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材料143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1410020099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年产600万m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14"/>
                <w:lang w:val="en-US" w:eastAsia="zh-CN" w:bidi="ar"/>
              </w:rPr>
              <w:t>抛光砖陶瓷厂原料车间工艺设计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材料143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牛家墨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1410020111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120t/d玻璃液蓄热式燃油马蹄焰池窑结构及工艺设计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材料143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李赢鑫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1410020123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高效吸波材料的界面研究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材料144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1410020140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赣南年产300万重箱浮法玻璃生产线原料车间工艺设计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高分子与复合材料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时宇昂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1410020237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年产5万根PVC管材的生产工艺设计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高分子与复合材料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高分子142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刘聿昌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1410020254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Style w:val="14"/>
                <w:lang w:val="en-US" w:eastAsia="zh-CN" w:bidi="ar"/>
              </w:rPr>
              <w:t>/多孔碳复合材料的制备及其光催化性能研究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高分子与复合材料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高分子142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臧必祥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1410020273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年产350000吨聚异丁烯合成工艺设计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高分子与复合材料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复材141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丁恒恺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1410020194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氧化纳米纤维素纤维增强聚乳酸薄膜材料的研究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1410020367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金属热处理车间及设备布置设计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薄剑波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1410020372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700℃台车式预处理炉设计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材料物理与新能源材料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材物141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顾利林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1410020162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钠离子电池钛酸钠负极材料的合成与性能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材料物理与新能源材料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材物141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成佳琪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1410020173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Style w:val="15"/>
                <w:lang w:val="en-US" w:eastAsia="zh-CN" w:bidi="ar"/>
              </w:rPr>
              <w:t>负载SiO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Style w:val="15"/>
                <w:lang w:val="en-US" w:eastAsia="zh-CN" w:bidi="ar"/>
              </w:rPr>
              <w:t>的光催化剂的制备及性能研究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材料物理与新能源材料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材物141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1410020164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TiO2,Fe2O3,CuO掺杂对堇青石红外辐射性能的影响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材料物理与新能源材料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材物141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劳成文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1410020380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微波水热法制备Cu2NiSnS4纳米晶及光催化性能研究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材料物理与新能源材料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材物141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1410020175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TiO2/介孔SiO2的制备及其光催化性能研究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材料物理与新能源材料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能材141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1410020408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共烧LNO-LDC复合阴极改性阴极性能的研究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材料物理与新能源材料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能材141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杨沁怡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1410020386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反钙钛矿Mn3XC化合物结构与电子性质的第一性原理研究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1410020294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膨胀石墨在混凝土防腐中应用研究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1410020298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EVA在混凝土防腐中应用研究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1410020302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基于站点需求量的公共自行车调度优化方法研究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敖丽英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1410020310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兴陈线一级公路部分路段设计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交通142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崔明华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1410020316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二灰稳定废旧混凝土路面基层的试验研究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交通142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孔江豪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1410020319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矿粉对道路混凝土性能影响的研究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交通142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1410020313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重大公路工程社会稳定风险评估及控制对策研究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交通142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1410020320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不同信控交叉口左转车道设置位置对交通安全影响分析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交通142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1410020334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秸秆抹面水泥砂浆的制备及其性能研究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交通142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蒋昊烨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1410020317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新屯线一级公路部分路段设计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after="156" w:afterLines="50"/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spacing w:after="156" w:afterLines="50"/>
        <w:rPr>
          <w:rFonts w:hint="eastAsia" w:ascii="宋体" w:hAnsi="宋体"/>
          <w:sz w:val="30"/>
          <w:szCs w:val="30"/>
        </w:rPr>
      </w:pPr>
    </w:p>
    <w:p/>
    <w:sectPr>
      <w:pgSz w:w="11906" w:h="16838"/>
      <w:pgMar w:top="720" w:right="720" w:bottom="720" w:left="720" w:header="851" w:footer="992" w:gutter="0"/>
      <w:paperSrc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10DF2"/>
    <w:rsid w:val="0A566259"/>
    <w:rsid w:val="1DF623BD"/>
    <w:rsid w:val="246329F8"/>
    <w:rsid w:val="32564EA0"/>
    <w:rsid w:val="469E3207"/>
    <w:rsid w:val="53AB1765"/>
    <w:rsid w:val="641B0CD7"/>
    <w:rsid w:val="70720F39"/>
    <w:rsid w:val="7800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character" w:customStyle="1" w:styleId="6">
    <w:name w:val="font0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7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3"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0">
    <w:name w:val="font91"/>
    <w:basedOn w:val="3"/>
    <w:uiPriority w:val="0"/>
    <w:rPr>
      <w:rFonts w:hint="default" w:ascii="Calibri" w:hAnsi="Calibri" w:cs="Calibri"/>
      <w:color w:val="000000"/>
      <w:sz w:val="20"/>
      <w:szCs w:val="20"/>
      <w:u w:val="none"/>
      <w:vertAlign w:val="subscript"/>
    </w:rPr>
  </w:style>
  <w:style w:type="character" w:customStyle="1" w:styleId="11">
    <w:name w:val="font61"/>
    <w:basedOn w:val="3"/>
    <w:uiPriority w:val="0"/>
    <w:rPr>
      <w:rFonts w:hint="default" w:ascii="Calibri" w:hAnsi="Calibri" w:cs="Calibri"/>
      <w:color w:val="000000"/>
      <w:sz w:val="20"/>
      <w:szCs w:val="20"/>
      <w:u w:val="none"/>
      <w:vertAlign w:val="superscript"/>
    </w:rPr>
  </w:style>
  <w:style w:type="character" w:customStyle="1" w:styleId="12">
    <w:name w:val="font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8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ThinkPad</cp:lastModifiedBy>
  <dcterms:modified xsi:type="dcterms:W3CDTF">2018-05-03T11:53:34Z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